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В 2013 году Сахаровский центр продолжал плодотворно работать, как просветительская общественная площадка. Были проведены разнообразные мероприятия и выставки, увеличена музейная коллекция, расширены интернет-проекты.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Сотрудниками </w:t>
      </w:r>
      <w:hyperlink r:id="rId5" w:history="1">
        <w:r w:rsidRPr="009C6B01">
          <w:rPr>
            <w:rFonts w:ascii="Arial" w:eastAsia="Times New Roman" w:hAnsi="Arial" w:cs="Arial"/>
            <w:color w:val="0000FF"/>
            <w:u w:val="single"/>
            <w:lang w:eastAsia="ru-RU"/>
          </w:rPr>
          <w:t>Архива Сахарова</w:t>
        </w:r>
      </w:hyperlink>
      <w:r w:rsidRPr="009C6B01">
        <w:rPr>
          <w:rFonts w:ascii="Arial" w:eastAsia="Times New Roman" w:hAnsi="Arial" w:cs="Arial"/>
          <w:color w:val="333333"/>
          <w:lang w:eastAsia="ru-RU"/>
        </w:rPr>
        <w:t> было обработано, классифицировано и внесено в базу – 922 документа. Сайт Архива посетили 2931 человек, просмотревшие 44733 страницы. Сотрудниками Архива было проведено – 8 экскурсий (45человек). В Архиве работали 8 исследователей, еще 10 запросов было обработано дистанционно.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В 2013 году благодаря частным пожертвованиям была открыта Мемориальная квартира Сахарова в рамках музейной экспозиции Архива Сахарова. Музейная экспозиция в одной из двух комнат квартиры была создана по проекту Юрия Решетникова.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2857500" cy="2143125"/>
            <wp:effectExtent l="0" t="0" r="0" b="9525"/>
            <wp:docPr id="9" name="Рисунок 9" descr="http://saharov-today.ru/wp-content/uploads/2013/02/mus_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harov-today.ru/wp-content/uploads/2013/02/mus_3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 xml:space="preserve">385 документов внесено в базу данных музейной коллекции Сахаровского </w:t>
      </w:r>
      <w:r w:rsidR="00146DEC">
        <w:rPr>
          <w:rFonts w:ascii="Arial" w:eastAsia="Times New Roman" w:hAnsi="Arial" w:cs="Arial"/>
          <w:color w:val="333333"/>
          <w:lang w:eastAsia="ru-RU"/>
        </w:rPr>
        <w:t>ц</w:t>
      </w:r>
      <w:r w:rsidRPr="009C6B01">
        <w:rPr>
          <w:rFonts w:ascii="Arial" w:eastAsia="Times New Roman" w:hAnsi="Arial" w:cs="Arial"/>
          <w:color w:val="333333"/>
          <w:lang w:eastAsia="ru-RU"/>
        </w:rPr>
        <w:t>ентра.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 xml:space="preserve">В 2013 году прошло 135 мероприятий, организованных Сахаровским </w:t>
      </w:r>
      <w:r w:rsidR="00146DEC">
        <w:rPr>
          <w:rFonts w:ascii="Arial" w:eastAsia="Times New Roman" w:hAnsi="Arial" w:cs="Arial"/>
          <w:color w:val="333333"/>
          <w:lang w:eastAsia="ru-RU"/>
        </w:rPr>
        <w:t>ц</w:t>
      </w:r>
      <w:r w:rsidRPr="009C6B01">
        <w:rPr>
          <w:rFonts w:ascii="Arial" w:eastAsia="Times New Roman" w:hAnsi="Arial" w:cs="Arial"/>
          <w:color w:val="333333"/>
          <w:lang w:eastAsia="ru-RU"/>
        </w:rPr>
        <w:t>ентром с участием примерно 2700 посетителей. В том числе 13 дискуссий,15 дебатов, 13 лекций, 24 семинара и 17 мероприятий киноклуба.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Видео мероприятий СЦ собрали 14 000 просмотров.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Музейную экспозицию Центра посетили более 2000 человек. Из них 1450 – школьники в составе организованных экскурсий.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Публикации на Slon.ru, написанные по материалам мероприятий СЦ собрали 81 865 просмотров. С января у Сахаровского центра есть постоянный блог на </w:t>
      </w:r>
      <w:hyperlink r:id="rId7" w:history="1">
        <w:r w:rsidRPr="009C6B01">
          <w:rPr>
            <w:rFonts w:ascii="Arial" w:eastAsia="Times New Roman" w:hAnsi="Arial" w:cs="Arial"/>
            <w:color w:val="0000FF"/>
            <w:u w:val="single"/>
            <w:lang w:eastAsia="ru-RU"/>
          </w:rPr>
          <w:t>Slon.ru</w:t>
        </w:r>
      </w:hyperlink>
      <w:r w:rsidRPr="009C6B01">
        <w:rPr>
          <w:rFonts w:ascii="Arial" w:eastAsia="Times New Roman" w:hAnsi="Arial" w:cs="Arial"/>
          <w:color w:val="333333"/>
          <w:lang w:eastAsia="ru-RU"/>
        </w:rPr>
        <w:t>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Публикации СЦ в блоге на Publicpost.ru собрали 40 000 просмотров. В течение полугода блог СЦ на этом портале уверенно держался в Top-10наиболее популярных блогов. 30 июня 2013 года инвестор прекратил финансирование проекта по цензурным причинам.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 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lastRenderedPageBreak/>
        <w:t xml:space="preserve">Посещаемость сайта Сахаровского </w:t>
      </w:r>
      <w:r w:rsidR="00146DEC">
        <w:rPr>
          <w:rFonts w:ascii="Arial" w:eastAsia="Times New Roman" w:hAnsi="Arial" w:cs="Arial"/>
          <w:color w:val="333333"/>
          <w:lang w:eastAsia="ru-RU"/>
        </w:rPr>
        <w:t>ц</w:t>
      </w:r>
      <w:r w:rsidRPr="009C6B01">
        <w:rPr>
          <w:rFonts w:ascii="Arial" w:eastAsia="Times New Roman" w:hAnsi="Arial" w:cs="Arial"/>
          <w:color w:val="333333"/>
          <w:lang w:eastAsia="ru-RU"/>
        </w:rPr>
        <w:t>ентра ставила 760 000 визитов. Из них 606 000 пришлось на базу данных </w:t>
      </w:r>
      <w:hyperlink r:id="rId8" w:history="1">
        <w:r w:rsidRPr="009C6B01">
          <w:rPr>
            <w:rFonts w:ascii="Arial" w:eastAsia="Times New Roman" w:hAnsi="Arial" w:cs="Arial"/>
            <w:color w:val="0000FF"/>
            <w:u w:val="single"/>
            <w:lang w:eastAsia="ru-RU"/>
          </w:rPr>
          <w:t>«Воспоминания о Гулаге и их авторы»</w:t>
        </w:r>
      </w:hyperlink>
      <w:r w:rsidRPr="009C6B01">
        <w:rPr>
          <w:rFonts w:ascii="Arial" w:eastAsia="Times New Roman" w:hAnsi="Arial" w:cs="Arial"/>
          <w:color w:val="333333"/>
          <w:lang w:eastAsia="ru-RU"/>
        </w:rPr>
        <w:t>. Общее число уникальных пользователей – 532 000, всего просмотров – 2 547 000.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Проект </w:t>
      </w:r>
      <w:hyperlink r:id="rId9" w:history="1">
        <w:r w:rsidRPr="009C6B01">
          <w:rPr>
            <w:rFonts w:ascii="Arial" w:eastAsia="Times New Roman" w:hAnsi="Arial" w:cs="Arial"/>
            <w:color w:val="0000FF"/>
            <w:u w:val="single"/>
            <w:lang w:eastAsia="ru-RU"/>
          </w:rPr>
          <w:t>Gogol.tv</w:t>
        </w:r>
      </w:hyperlink>
      <w:r w:rsidRPr="009C6B01">
        <w:rPr>
          <w:rFonts w:ascii="Arial" w:eastAsia="Times New Roman" w:hAnsi="Arial" w:cs="Arial"/>
          <w:color w:val="333333"/>
          <w:lang w:eastAsia="ru-RU"/>
        </w:rPr>
        <w:t> собрал 94342 просмотра, 35000 уникальных посетителей.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Аудитория Сахаровского Центра в </w:t>
      </w:r>
      <w:proofErr w:type="spellStart"/>
      <w:r w:rsidRPr="009C6B01">
        <w:rPr>
          <w:rFonts w:ascii="Arial" w:eastAsia="Times New Roman" w:hAnsi="Arial" w:cs="Arial"/>
          <w:color w:val="333333"/>
          <w:lang w:eastAsia="ru-RU"/>
        </w:rPr>
        <w:t>Facebook</w:t>
      </w:r>
      <w:proofErr w:type="spellEnd"/>
      <w:r w:rsidRPr="009C6B01">
        <w:rPr>
          <w:rFonts w:ascii="Arial" w:eastAsia="Times New Roman" w:hAnsi="Arial" w:cs="Arial"/>
          <w:color w:val="333333"/>
          <w:lang w:eastAsia="ru-RU"/>
        </w:rPr>
        <w:t xml:space="preserve"> – более 6000 пользователей.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В библиотеке Центра в 2013 году работало 645 человек.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 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 xml:space="preserve">Выставки, представленные в Сахаровском </w:t>
      </w:r>
      <w:r w:rsidR="00146DEC">
        <w:rPr>
          <w:rFonts w:ascii="Arial" w:eastAsia="Times New Roman" w:hAnsi="Arial" w:cs="Arial"/>
          <w:color w:val="333333"/>
          <w:lang w:eastAsia="ru-RU"/>
        </w:rPr>
        <w:t>ц</w:t>
      </w:r>
      <w:r w:rsidRPr="009C6B01">
        <w:rPr>
          <w:rFonts w:ascii="Arial" w:eastAsia="Times New Roman" w:hAnsi="Arial" w:cs="Arial"/>
          <w:color w:val="333333"/>
          <w:lang w:eastAsia="ru-RU"/>
        </w:rPr>
        <w:t>ентре</w:t>
      </w:r>
      <w:r w:rsidR="00146DEC">
        <w:rPr>
          <w:rFonts w:ascii="Arial" w:eastAsia="Times New Roman" w:hAnsi="Arial" w:cs="Arial"/>
          <w:color w:val="333333"/>
          <w:lang w:eastAsia="ru-RU"/>
        </w:rPr>
        <w:t>,</w:t>
      </w:r>
      <w:r w:rsidRPr="009C6B01">
        <w:rPr>
          <w:rFonts w:ascii="Arial" w:eastAsia="Times New Roman" w:hAnsi="Arial" w:cs="Arial"/>
          <w:color w:val="333333"/>
          <w:lang w:eastAsia="ru-RU"/>
        </w:rPr>
        <w:t xml:space="preserve"> посетили более 700 человек.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Среди самых интересных следует отметить:</w:t>
      </w:r>
    </w:p>
    <w:p w:rsidR="009C6B01" w:rsidRPr="009C6B01" w:rsidRDefault="009C6B01" w:rsidP="009C6B01">
      <w:pPr>
        <w:numPr>
          <w:ilvl w:val="0"/>
          <w:numId w:val="1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выставку победителей международного конкурса фотографий о правах человека и человеческом достоинстве </w:t>
      </w:r>
      <w:proofErr w:type="spellStart"/>
      <w:r w:rsidRPr="009C6B01">
        <w:rPr>
          <w:rFonts w:ascii="Arial" w:eastAsia="Times New Roman" w:hAnsi="Arial" w:cs="Arial"/>
          <w:color w:val="333333"/>
          <w:lang w:eastAsia="ru-RU"/>
        </w:rPr>
        <w:fldChar w:fldCharType="begin"/>
      </w:r>
      <w:r w:rsidRPr="009C6B01">
        <w:rPr>
          <w:rFonts w:ascii="Arial" w:eastAsia="Times New Roman" w:hAnsi="Arial" w:cs="Arial"/>
          <w:color w:val="333333"/>
          <w:lang w:eastAsia="ru-RU"/>
        </w:rPr>
        <w:instrText xml:space="preserve"> HYPERLINK "http://www.sakharov-center.ru/arrangements/?id=2315" </w:instrText>
      </w:r>
      <w:r w:rsidRPr="009C6B01">
        <w:rPr>
          <w:rFonts w:ascii="Arial" w:eastAsia="Times New Roman" w:hAnsi="Arial" w:cs="Arial"/>
          <w:color w:val="333333"/>
          <w:lang w:eastAsia="ru-RU"/>
        </w:rPr>
        <w:fldChar w:fldCharType="separate"/>
      </w:r>
      <w:r w:rsidRPr="009C6B01">
        <w:rPr>
          <w:rFonts w:ascii="Arial" w:eastAsia="Times New Roman" w:hAnsi="Arial" w:cs="Arial"/>
          <w:color w:val="0000FF"/>
          <w:u w:val="single"/>
          <w:lang w:eastAsia="ru-RU"/>
        </w:rPr>
        <w:t>FotoEvidence</w:t>
      </w:r>
      <w:proofErr w:type="spellEnd"/>
      <w:r w:rsidRPr="009C6B01">
        <w:rPr>
          <w:rFonts w:ascii="Arial" w:eastAsia="Times New Roman" w:hAnsi="Arial" w:cs="Arial"/>
          <w:color w:val="333333"/>
          <w:lang w:eastAsia="ru-RU"/>
        </w:rPr>
        <w:fldChar w:fldCharType="end"/>
      </w:r>
      <w:r w:rsidRPr="009C6B01">
        <w:rPr>
          <w:rFonts w:ascii="Arial" w:eastAsia="Times New Roman" w:hAnsi="Arial" w:cs="Arial"/>
          <w:color w:val="333333"/>
          <w:lang w:eastAsia="ru-RU"/>
        </w:rPr>
        <w:t> (США)</w:t>
      </w:r>
    </w:p>
    <w:p w:rsidR="009C6B01" w:rsidRPr="009C6B01" w:rsidRDefault="009C6B01" w:rsidP="009C6B01">
      <w:pPr>
        <w:numPr>
          <w:ilvl w:val="0"/>
          <w:numId w:val="1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выставку </w:t>
      </w:r>
      <w:hyperlink r:id="rId10" w:history="1">
        <w:r w:rsidRPr="009C6B01">
          <w:rPr>
            <w:rFonts w:ascii="Arial" w:eastAsia="Times New Roman" w:hAnsi="Arial" w:cs="Arial"/>
            <w:color w:val="0000FF"/>
            <w:u w:val="single"/>
            <w:lang w:eastAsia="ru-RU"/>
          </w:rPr>
          <w:t>«Болотное дело»</w:t>
        </w:r>
      </w:hyperlink>
      <w:r w:rsidRPr="009C6B01">
        <w:rPr>
          <w:rFonts w:ascii="Arial" w:eastAsia="Times New Roman" w:hAnsi="Arial" w:cs="Arial"/>
          <w:color w:val="333333"/>
          <w:lang w:eastAsia="ru-RU"/>
        </w:rPr>
        <w:t>. Фотографии Александра Башарова о процессе над участниками демонстрации 6 мая.</w:t>
      </w:r>
    </w:p>
    <w:p w:rsidR="009C6B01" w:rsidRPr="009C6B01" w:rsidRDefault="009C6B01" w:rsidP="009C6B01">
      <w:pPr>
        <w:numPr>
          <w:ilvl w:val="0"/>
          <w:numId w:val="1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историческую выставку </w:t>
      </w:r>
      <w:hyperlink r:id="rId11" w:history="1">
        <w:r w:rsidRPr="009C6B01">
          <w:rPr>
            <w:rFonts w:ascii="Arial" w:eastAsia="Times New Roman" w:hAnsi="Arial" w:cs="Arial"/>
            <w:color w:val="0000FF"/>
            <w:u w:val="single"/>
            <w:lang w:eastAsia="ru-RU"/>
          </w:rPr>
          <w:t>«Перед этим горем гнутся горы»</w:t>
        </w:r>
      </w:hyperlink>
      <w:r w:rsidRPr="009C6B01">
        <w:rPr>
          <w:rFonts w:ascii="Arial" w:eastAsia="Times New Roman" w:hAnsi="Arial" w:cs="Arial"/>
          <w:color w:val="333333"/>
          <w:lang w:eastAsia="ru-RU"/>
        </w:rPr>
        <w:t> о репрессированных советских альпинистах.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 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lastRenderedPageBreak/>
        <w:t>Передвижная выставка </w:t>
      </w:r>
      <w:hyperlink r:id="rId12" w:history="1">
        <w:r w:rsidRPr="009C6B01">
          <w:rPr>
            <w:rFonts w:ascii="Arial" w:eastAsia="Times New Roman" w:hAnsi="Arial" w:cs="Arial"/>
            <w:color w:val="0000FF"/>
            <w:u w:val="single"/>
            <w:lang w:eastAsia="ru-RU"/>
          </w:rPr>
          <w:t>«Андрей Сахаров – человек эпохи»</w:t>
        </w:r>
      </w:hyperlink>
      <w:r w:rsidRPr="009C6B01">
        <w:rPr>
          <w:rFonts w:ascii="Arial" w:eastAsia="Times New Roman" w:hAnsi="Arial" w:cs="Arial"/>
          <w:color w:val="333333"/>
          <w:lang w:eastAsia="ru-RU"/>
        </w:rPr>
        <w:t> выставлялась в московской школе 1543 и Государственном университете г. Воронежа.</w:t>
      </w:r>
      <w:r w:rsidRPr="009C6B01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4295775" cy="5753100"/>
            <wp:effectExtent l="0" t="0" r="9525" b="0"/>
            <wp:docPr id="7" name="Рисунок 7" descr="http://cs424427.vk.me/v424427296/4c2b/2E0Q2mj_5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424427.vk.me/v424427296/4c2b/2E0Q2mj_52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 </w:t>
      </w:r>
    </w:p>
    <w:p w:rsid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Документальный спектакль </w:t>
      </w:r>
      <w:hyperlink r:id="rId14" w:history="1">
        <w:r w:rsidRPr="009C6B01">
          <w:rPr>
            <w:rFonts w:ascii="Arial" w:eastAsia="Times New Roman" w:hAnsi="Arial" w:cs="Arial"/>
            <w:color w:val="0000FF"/>
            <w:u w:val="single"/>
            <w:lang w:eastAsia="ru-RU"/>
          </w:rPr>
          <w:t>«Второй акт. Внуки»</w:t>
        </w:r>
      </w:hyperlink>
      <w:r w:rsidRPr="009C6B01">
        <w:rPr>
          <w:rFonts w:ascii="Arial" w:eastAsia="Times New Roman" w:hAnsi="Arial" w:cs="Arial"/>
          <w:color w:val="333333"/>
          <w:lang w:eastAsia="ru-RU"/>
        </w:rPr>
        <w:t> был сыгран кроме Москвы в Красноярске, Перми, Крыму и Санкт-Петербурге.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Среди других важных событий стоит отметить:</w:t>
      </w:r>
    </w:p>
    <w:p w:rsidR="009C6B01" w:rsidRPr="009C6B01" w:rsidRDefault="009C6B01" w:rsidP="009C6B01">
      <w:pPr>
        <w:numPr>
          <w:ilvl w:val="0"/>
          <w:numId w:val="2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участие Сахаровского центра в Международных чтениях солидарности с Михаилом Ходорковским, Платоном Лебедевым и со всеми политическими заключенными в России, которые прошли 25 октября.</w:t>
      </w:r>
    </w:p>
    <w:p w:rsidR="009C6B01" w:rsidRPr="009C6B01" w:rsidRDefault="009C6B01" w:rsidP="009C6B01">
      <w:pPr>
        <w:numPr>
          <w:ilvl w:val="0"/>
          <w:numId w:val="2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проведение двух сезонов </w:t>
      </w:r>
      <w:hyperlink r:id="rId15" w:history="1">
        <w:r w:rsidRPr="009C6B01">
          <w:rPr>
            <w:rFonts w:ascii="Arial" w:eastAsia="Times New Roman" w:hAnsi="Arial" w:cs="Arial"/>
            <w:color w:val="0000FF"/>
            <w:u w:val="single"/>
            <w:lang w:eastAsia="ru-RU"/>
          </w:rPr>
          <w:t>Открытой школы прав человека</w:t>
        </w:r>
      </w:hyperlink>
      <w:r w:rsidRPr="009C6B01">
        <w:rPr>
          <w:rFonts w:ascii="Arial" w:eastAsia="Times New Roman" w:hAnsi="Arial" w:cs="Arial"/>
          <w:color w:val="333333"/>
          <w:lang w:eastAsia="ru-RU"/>
        </w:rPr>
        <w:t xml:space="preserve">, сертификаты которой получили 40 человек. С сентября прошлого года Школа превратилась в большой партнерский проект с участием </w:t>
      </w:r>
      <w:proofErr w:type="spellStart"/>
      <w:r w:rsidRPr="009C6B01">
        <w:rPr>
          <w:rFonts w:ascii="Arial" w:eastAsia="Times New Roman" w:hAnsi="Arial" w:cs="Arial"/>
          <w:color w:val="333333"/>
          <w:lang w:eastAsia="ru-RU"/>
        </w:rPr>
        <w:t>Amnesty</w:t>
      </w:r>
      <w:proofErr w:type="spellEnd"/>
      <w:r w:rsidRPr="009C6B01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9C6B01">
        <w:rPr>
          <w:rFonts w:ascii="Arial" w:eastAsia="Times New Roman" w:hAnsi="Arial" w:cs="Arial"/>
          <w:color w:val="333333"/>
          <w:lang w:eastAsia="ru-RU"/>
        </w:rPr>
        <w:t>International</w:t>
      </w:r>
      <w:proofErr w:type="spellEnd"/>
      <w:r w:rsidRPr="009C6B01">
        <w:rPr>
          <w:rFonts w:ascii="Arial" w:eastAsia="Times New Roman" w:hAnsi="Arial" w:cs="Arial"/>
          <w:color w:val="333333"/>
          <w:lang w:eastAsia="ru-RU"/>
        </w:rPr>
        <w:t xml:space="preserve"> и Молодежного правозащитного движения.</w:t>
      </w:r>
    </w:p>
    <w:p w:rsidR="009C6B01" w:rsidRPr="009C6B01" w:rsidRDefault="009C6B01" w:rsidP="009C6B01">
      <w:pPr>
        <w:numPr>
          <w:ilvl w:val="0"/>
          <w:numId w:val="2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lastRenderedPageBreak/>
        <w:t>Театральный проект</w:t>
      </w:r>
      <w:r w:rsidR="00146DEC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9C6B01">
        <w:rPr>
          <w:rFonts w:ascii="Arial" w:eastAsia="Times New Roman" w:hAnsi="Arial" w:cs="Arial"/>
          <w:color w:val="333333"/>
          <w:lang w:eastAsia="ru-RU"/>
        </w:rPr>
        <w:t xml:space="preserve">«Московские процессы» – </w:t>
      </w:r>
      <w:proofErr w:type="spellStart"/>
      <w:r w:rsidRPr="009C6B01">
        <w:rPr>
          <w:rFonts w:ascii="Arial" w:eastAsia="Times New Roman" w:hAnsi="Arial" w:cs="Arial"/>
          <w:color w:val="333333"/>
          <w:lang w:eastAsia="ru-RU"/>
        </w:rPr>
        <w:t>mock</w:t>
      </w:r>
      <w:proofErr w:type="spellEnd"/>
      <w:r w:rsidRPr="009C6B01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9C6B01">
        <w:rPr>
          <w:rFonts w:ascii="Arial" w:eastAsia="Times New Roman" w:hAnsi="Arial" w:cs="Arial"/>
          <w:color w:val="333333"/>
          <w:lang w:eastAsia="ru-RU"/>
        </w:rPr>
        <w:t>trial</w:t>
      </w:r>
      <w:proofErr w:type="spellEnd"/>
      <w:r w:rsidRPr="009C6B01">
        <w:rPr>
          <w:rFonts w:ascii="Arial" w:eastAsia="Times New Roman" w:hAnsi="Arial" w:cs="Arial"/>
          <w:color w:val="333333"/>
          <w:lang w:eastAsia="ru-RU"/>
        </w:rPr>
        <w:t xml:space="preserve"> по мотивам дел о выставках «Осторожно, религия», «Запретное искусство» и по делу о панк-молебне в Храме Христа Спасителя панк-феминистской группы </w:t>
      </w:r>
      <w:proofErr w:type="spellStart"/>
      <w:r w:rsidRPr="009C6B01">
        <w:rPr>
          <w:rFonts w:ascii="Arial" w:eastAsia="Times New Roman" w:hAnsi="Arial" w:cs="Arial"/>
          <w:color w:val="333333"/>
          <w:lang w:eastAsia="ru-RU"/>
        </w:rPr>
        <w:t>Рussу</w:t>
      </w:r>
      <w:proofErr w:type="spellEnd"/>
      <w:r w:rsidRPr="009C6B01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9C6B01">
        <w:rPr>
          <w:rFonts w:ascii="Arial" w:eastAsia="Times New Roman" w:hAnsi="Arial" w:cs="Arial"/>
          <w:color w:val="333333"/>
          <w:lang w:eastAsia="ru-RU"/>
        </w:rPr>
        <w:t>Riоt</w:t>
      </w:r>
      <w:proofErr w:type="spellEnd"/>
      <w:r w:rsidRPr="009C6B01">
        <w:rPr>
          <w:rFonts w:ascii="Arial" w:eastAsia="Times New Roman" w:hAnsi="Arial" w:cs="Arial"/>
          <w:color w:val="333333"/>
          <w:lang w:eastAsia="ru-RU"/>
        </w:rPr>
        <w:t> (1-3 марта).</w:t>
      </w:r>
    </w:p>
    <w:p w:rsidR="009C6B01" w:rsidRPr="009C6B01" w:rsidRDefault="009C6B01" w:rsidP="009C6B01">
      <w:pPr>
        <w:numPr>
          <w:ilvl w:val="0"/>
          <w:numId w:val="2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6 дискуссионных клубов для московских школьников о зарождении правозащитного движения в СССР (около 90 участников)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Также в Центре прошло 181 мероприятие НКО и инициативных групп, в которых приняли участие около 4000 человек.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 xml:space="preserve">В целом за год более 10 000 человек посетили экспозицию, мероприятия и выставки, проходившие в Сахаровском </w:t>
      </w:r>
      <w:r w:rsidR="00146DEC">
        <w:rPr>
          <w:rFonts w:ascii="Arial" w:eastAsia="Times New Roman" w:hAnsi="Arial" w:cs="Arial"/>
          <w:color w:val="333333"/>
          <w:lang w:eastAsia="ru-RU"/>
        </w:rPr>
        <w:t>ц</w:t>
      </w:r>
      <w:bookmarkStart w:id="0" w:name="_GoBack"/>
      <w:bookmarkEnd w:id="0"/>
      <w:r w:rsidRPr="009C6B01">
        <w:rPr>
          <w:rFonts w:ascii="Arial" w:eastAsia="Times New Roman" w:hAnsi="Arial" w:cs="Arial"/>
          <w:color w:val="333333"/>
          <w:lang w:eastAsia="ru-RU"/>
        </w:rPr>
        <w:t>ентре.</w:t>
      </w:r>
    </w:p>
    <w:p w:rsidR="009C6B01" w:rsidRPr="009C6B01" w:rsidRDefault="009C6B01" w:rsidP="009C6B0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9C6B01">
        <w:rPr>
          <w:rFonts w:ascii="Arial" w:eastAsia="Times New Roman" w:hAnsi="Arial" w:cs="Arial"/>
          <w:color w:val="333333"/>
          <w:lang w:eastAsia="ru-RU"/>
        </w:rPr>
        <w:t>более 135 000 раз были просмотрены видео записи мероприятий Центра и текстовые материалы на сайтах Slon.ru и Publiсpost.ru.</w:t>
      </w:r>
      <w:r w:rsidRPr="009C6B01">
        <w:rPr>
          <w:rFonts w:ascii="Arial" w:eastAsia="Times New Roman" w:hAnsi="Arial" w:cs="Arial"/>
          <w:color w:val="333333"/>
          <w:lang w:eastAsia="ru-RU"/>
        </w:rPr>
        <w:br/>
        <w:t>2 547 000 просмотров собрали материалы сайта Центра.</w:t>
      </w:r>
      <w:r w:rsidRPr="009C6B01">
        <w:rPr>
          <w:rFonts w:ascii="Arial" w:eastAsia="Times New Roman" w:hAnsi="Arial" w:cs="Arial"/>
          <w:color w:val="333333"/>
          <w:lang w:eastAsia="ru-RU"/>
        </w:rPr>
        <w:br/>
        <w:t>94 000 просмотров – материалы проекта Gogol.tv</w:t>
      </w:r>
      <w:r w:rsidRPr="009C6B01">
        <w:rPr>
          <w:rFonts w:ascii="Arial" w:eastAsia="Times New Roman" w:hAnsi="Arial" w:cs="Arial"/>
          <w:color w:val="333333"/>
          <w:lang w:eastAsia="ru-RU"/>
        </w:rPr>
        <w:br/>
        <w:t>44 000 просмотров – материалы сайта Архива Сахарова.</w:t>
      </w:r>
    </w:p>
    <w:p w:rsidR="003355A7" w:rsidRPr="009C6B01" w:rsidRDefault="003355A7" w:rsidP="009C6B01"/>
    <w:sectPr w:rsidR="003355A7" w:rsidRPr="009C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7C0"/>
    <w:multiLevelType w:val="multilevel"/>
    <w:tmpl w:val="A2A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F192F"/>
    <w:multiLevelType w:val="multilevel"/>
    <w:tmpl w:val="A94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E"/>
    <w:rsid w:val="00146DEC"/>
    <w:rsid w:val="003355A7"/>
    <w:rsid w:val="009C6B01"/>
    <w:rsid w:val="00A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04D"/>
  <w15:chartTrackingRefBased/>
  <w15:docId w15:val="{C1AD652C-CDFB-4559-B77D-3D86ACA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rov-center.ru/asfcd/auth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lon.ru/calendar/" TargetMode="External"/><Relationship Id="rId12" Type="http://schemas.openxmlformats.org/officeDocument/2006/relationships/hyperlink" Target="http://www.sakharov-center.ru/museum/236/23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kharov-center.ru/arrangements/?id=2404" TargetMode="External"/><Relationship Id="rId5" Type="http://schemas.openxmlformats.org/officeDocument/2006/relationships/hyperlink" Target="http://www.sakharov-archive.ru/" TargetMode="External"/><Relationship Id="rId15" Type="http://schemas.openxmlformats.org/officeDocument/2006/relationships/hyperlink" Target="http://www.sakharov-center.ru/projects/240.html" TargetMode="External"/><Relationship Id="rId10" Type="http://schemas.openxmlformats.org/officeDocument/2006/relationships/hyperlink" Target="http://www.sakharov-center.ru/arrangements/?id=2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gol.tv/" TargetMode="External"/><Relationship Id="rId14" Type="http://schemas.openxmlformats.org/officeDocument/2006/relationships/hyperlink" Target="http://act2.vnoo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2019-03-05T08:34:00Z</dcterms:created>
  <dcterms:modified xsi:type="dcterms:W3CDTF">2019-03-05T08:36:00Z</dcterms:modified>
</cp:coreProperties>
</file>